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合肥市巢湖市生态环境分局：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公司关于《巢湖市共鑫渔具有限公司渔网、综丝生产项目》已按其环境影响评价文件及其批复（环审字【2021】5060号）要求，建设和落实了相应的环境保护设施和措施，现委托巢湖市亚庆环保科技有限责任公司东塘路分公司（第三方技术机构）对该项目开展“三同时”竣工环境保护验收监测，为保证验收监测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工作顺利和验收监测报告的质量，我公司做出以下承诺：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1.积极配合提供开展验收现场核查和技术审查的现场条件等验收工作；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2.保证提供的全部材料真实、完整、准确；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3.接受社会公众的监督；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如因我公司弄虚作假、隐瞒事实，或者不配合竣工环境保护验收工作，影响竣工环境保护验收工作，我公司将承担一切后果，并接受相应法律责任追究。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/>
          <w:bCs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  <w:t>特此承诺！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5320" w:firstLineChars="1900"/>
        <w:jc w:val="both"/>
        <w:rPr>
          <w:rFonts w:hint="default" w:ascii="微软雅黑" w:hAnsi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  <w:t>承诺单位（盖章）：</w:t>
      </w:r>
    </w:p>
    <w:p>
      <w:pPr>
        <w:widowControl w:val="0"/>
        <w:numPr>
          <w:ilvl w:val="0"/>
          <w:numId w:val="0"/>
        </w:numPr>
        <w:ind w:firstLine="5320" w:firstLineChars="1900"/>
        <w:jc w:val="both"/>
        <w:rPr>
          <w:rFonts w:hint="default" w:ascii="微软雅黑" w:hAnsi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cs="微软雅黑"/>
          <w:b w:val="0"/>
          <w:bCs w:val="0"/>
          <w:sz w:val="28"/>
          <w:szCs w:val="28"/>
          <w:lang w:val="en-US" w:eastAsia="zh-CN"/>
        </w:rPr>
        <w:t>法定代表人（签字）：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64DBD"/>
    <w:rsid w:val="3C46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2021-11-10T08:28:00Z</dcterms:created>
  <dc:creator>Administrator</dc:creator>
  <cp:lastModifiedBy>Administrator</cp:lastModifiedBy>
  <cp:lastPrinted>2021-11-10T08:32:04Z</cp:lastPrinted>
  <dcterms:modified xsi:type="dcterms:W3CDTF">2021-11-10T08:32:56Z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6CE1C627E0E6458786D8B22467A6527E</vt:lpwstr>
  </property>
</Properties>
</file>